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BD" w:rsidRPr="00620111" w:rsidRDefault="00620111" w:rsidP="006455BD">
      <w:pPr>
        <w:rPr>
          <w:rFonts w:ascii="Comic Sans MS" w:hAnsi="Comic Sans MS"/>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bookmarkEnd w:id="0"/>
      <w:r>
        <w:rPr>
          <w:rFonts w:ascii="Comic Sans MS" w:hAnsi="Comic Sans MS"/>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Diagnostica d</w:t>
      </w:r>
      <w:r w:rsidRPr="00620111">
        <w:rPr>
          <w:rFonts w:ascii="Comic Sans MS" w:hAnsi="Comic Sans MS"/>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ifferenziale e Trattamento della Dispnea Acuta in Pronto Soccorso </w:t>
      </w:r>
      <w:r w:rsidR="006455BD" w:rsidRPr="00620111">
        <w:rPr>
          <w:noProof/>
          <w:sz w:val="28"/>
          <w:szCs w:val="28"/>
          <w:lang w:eastAsia="it-IT"/>
        </w:rPr>
        <w:drawing>
          <wp:anchor distT="0" distB="0" distL="114300" distR="114300" simplePos="0" relativeHeight="251658240" behindDoc="0" locked="0" layoutInCell="1" allowOverlap="1" wp14:anchorId="0EBB2364" wp14:editId="3C4975CA">
            <wp:simplePos x="0" y="0"/>
            <wp:positionH relativeFrom="column">
              <wp:posOffset>-188595</wp:posOffset>
            </wp:positionH>
            <wp:positionV relativeFrom="paragraph">
              <wp:posOffset>-379095</wp:posOffset>
            </wp:positionV>
            <wp:extent cx="2860040" cy="1903095"/>
            <wp:effectExtent l="0" t="0" r="0" b="1905"/>
            <wp:wrapSquare wrapText="bothSides"/>
            <wp:docPr id="2" name="Immagine 2" descr="http://unadieta.it/images/dispnea-ansi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nadieta.it/images/dispnea-ansios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anchor>
        </w:drawing>
      </w:r>
    </w:p>
    <w:p w:rsidR="00620111" w:rsidRPr="00620111" w:rsidRDefault="00620111" w:rsidP="006455BD">
      <w:pPr>
        <w:spacing w:after="0"/>
        <w:rPr>
          <w:b/>
          <w:color w:val="FF0000"/>
          <w:sz w:val="18"/>
          <w:szCs w:val="18"/>
        </w:rPr>
      </w:pPr>
      <w:r w:rsidRPr="00620111">
        <w:rPr>
          <w:b/>
          <w:color w:val="FF0000"/>
          <w:sz w:val="18"/>
          <w:szCs w:val="18"/>
        </w:rPr>
        <w:t>Dalla diagnosi differenziale, all’utilizzo dell’</w:t>
      </w:r>
      <w:proofErr w:type="spellStart"/>
      <w:r w:rsidRPr="00620111">
        <w:rPr>
          <w:b/>
          <w:color w:val="FF0000"/>
          <w:sz w:val="18"/>
          <w:szCs w:val="18"/>
        </w:rPr>
        <w:t>ultrasound-bedside</w:t>
      </w:r>
      <w:proofErr w:type="spellEnd"/>
      <w:r w:rsidRPr="00620111">
        <w:rPr>
          <w:b/>
          <w:color w:val="FF0000"/>
          <w:sz w:val="18"/>
          <w:szCs w:val="18"/>
        </w:rPr>
        <w:t>; dalla terapia medica al trattamento mediante ventilazione non invasiva</w:t>
      </w:r>
    </w:p>
    <w:p w:rsidR="00620111" w:rsidRPr="00620111" w:rsidRDefault="00620111" w:rsidP="006455BD">
      <w:pPr>
        <w:spacing w:after="0"/>
        <w:rPr>
          <w:i/>
          <w:color w:val="FF0000"/>
        </w:rPr>
      </w:pPr>
    </w:p>
    <w:p w:rsidR="006451D3" w:rsidRPr="00620111" w:rsidRDefault="006455BD" w:rsidP="00620111">
      <w:pPr>
        <w:spacing w:after="0"/>
        <w:jc w:val="right"/>
      </w:pPr>
      <w:r w:rsidRPr="00620111">
        <w:t>C</w:t>
      </w:r>
      <w:r w:rsidR="006451D3" w:rsidRPr="00620111">
        <w:t>ampus Universitario Savona</w:t>
      </w:r>
    </w:p>
    <w:p w:rsidR="000626D4" w:rsidRPr="00620111" w:rsidRDefault="006C3604" w:rsidP="00620111">
      <w:pPr>
        <w:spacing w:after="0"/>
        <w:jc w:val="right"/>
      </w:pPr>
      <w:r w:rsidRPr="00620111">
        <w:t>28/29 gennaio 2016</w:t>
      </w:r>
    </w:p>
    <w:p w:rsidR="006455BD" w:rsidRDefault="006455BD" w:rsidP="00D619FB">
      <w:pPr>
        <w:spacing w:after="0"/>
        <w:rPr>
          <w:b/>
          <w14:reflection w14:blurRad="6350" w14:stA="60000" w14:stPos="0" w14:endA="900" w14:endPos="58000" w14:dist="0" w14:dir="5400000" w14:fadeDir="5400000" w14:sx="100000" w14:sy="-100000" w14:kx="0" w14:ky="0" w14:algn="bl"/>
        </w:rPr>
      </w:pPr>
    </w:p>
    <w:p w:rsidR="00620111" w:rsidRPr="00620111" w:rsidRDefault="00620111" w:rsidP="00620111">
      <w:pPr>
        <w:spacing w:after="0"/>
        <w:jc w:val="both"/>
        <w:rPr>
          <w:b/>
          <w14:reflection w14:blurRad="6350" w14:stA="60000" w14:stPos="0" w14:endA="900" w14:endPos="58000" w14:dist="0" w14:dir="5400000" w14:fadeDir="5400000" w14:sx="100000" w14:sy="-100000" w14:kx="0" w14:ky="0" w14:algn="bl"/>
        </w:rPr>
      </w:pPr>
      <w:r w:rsidRPr="00620111">
        <w:rPr>
          <w:b/>
          <w14:reflection w14:blurRad="6350" w14:stA="60000" w14:stPos="0" w14:endA="900" w14:endPos="58000" w14:dist="0" w14:dir="5400000" w14:fadeDir="5400000" w14:sx="100000" w14:sy="-100000" w14:kx="0" w14:ky="0" w14:algn="bl"/>
        </w:rPr>
        <w:t>INTRODUZIONE E RAZIONALE DEL CORSO</w:t>
      </w:r>
    </w:p>
    <w:p w:rsidR="00620111" w:rsidRPr="00620111" w:rsidRDefault="00620111" w:rsidP="00620111">
      <w:pPr>
        <w:spacing w:after="0"/>
        <w:jc w:val="both"/>
      </w:pPr>
      <w:r w:rsidRPr="00620111">
        <w:t>L’obiettivo è quello di affrontare il percorso che compie l’utente con dispnea acuta all’interno del pronto soccorso, dalla sua valutazione iniziale, alla diagnosi differenziale, sino ai trattamenti principali nelle prime tre ore di permanenza in Pronto Soccorso.</w:t>
      </w:r>
    </w:p>
    <w:p w:rsidR="00620111" w:rsidRPr="00620111" w:rsidRDefault="00620111" w:rsidP="00620111">
      <w:pPr>
        <w:spacing w:after="0"/>
        <w:jc w:val="both"/>
      </w:pPr>
      <w:r w:rsidRPr="00620111">
        <w:t xml:space="preserve">La dispnea acuta rappresenta una parte consistente della patologie di presentazione in pronto soccorso (20% circa) e pertanto risulta fondamentale definirne il percorso clinico e diagnostico-terapeutico. </w:t>
      </w:r>
    </w:p>
    <w:p w:rsidR="00620111" w:rsidRPr="00620111" w:rsidRDefault="00620111" w:rsidP="00620111">
      <w:pPr>
        <w:spacing w:after="0"/>
        <w:jc w:val="both"/>
      </w:pPr>
      <w:r w:rsidRPr="00620111">
        <w:t xml:space="preserve">La dispnea acuta in PS è principalmente dovuta ad insufficienza respiratoria secondaria ad Edema Polmonare Acuto ed a </w:t>
      </w:r>
      <w:proofErr w:type="spellStart"/>
      <w:r w:rsidRPr="00620111">
        <w:t>Broncopneumopatia</w:t>
      </w:r>
      <w:proofErr w:type="spellEnd"/>
      <w:r w:rsidRPr="00620111">
        <w:t xml:space="preserve"> Cronica Riacutizzata. In queste due patologie, oltre alla terapia medica farmacologica, negli ultimi venti anni si è andata affermando la tecnica della Ventilazione Non Invasiva. La NIV ha dimostrato di essere sicura, efficace ed in grado di ridurre significativamente il ricorso all’intubazione </w:t>
      </w:r>
      <w:proofErr w:type="spellStart"/>
      <w:r w:rsidRPr="00620111">
        <w:t>endo</w:t>
      </w:r>
      <w:proofErr w:type="spellEnd"/>
      <w:r w:rsidRPr="00620111">
        <w:t>-tracheale.</w:t>
      </w:r>
    </w:p>
    <w:p w:rsidR="00620111" w:rsidRPr="00620111" w:rsidRDefault="00620111" w:rsidP="00620111">
      <w:pPr>
        <w:spacing w:after="0"/>
        <w:jc w:val="both"/>
      </w:pPr>
      <w:r w:rsidRPr="00620111">
        <w:t>Inoltre l’</w:t>
      </w:r>
      <w:proofErr w:type="spellStart"/>
      <w:r w:rsidRPr="00620111">
        <w:t>same</w:t>
      </w:r>
      <w:proofErr w:type="spellEnd"/>
      <w:r w:rsidRPr="00620111">
        <w:t xml:space="preserve"> fisico, la radiografia del torace, alcuni </w:t>
      </w:r>
      <w:proofErr w:type="spellStart"/>
      <w:r w:rsidRPr="00620111">
        <w:t>markers</w:t>
      </w:r>
      <w:proofErr w:type="spellEnd"/>
      <w:r w:rsidRPr="00620111">
        <w:t xml:space="preserve"> biochimici e l’elettrocardiogramma hanno specificità e sensibilità non sufficientemente elevate per considerarle ai fini di una appropriata diagnostica differenziale. L’ecografia toracica/cardiaca, invece, attraverso lo studio di alcuni specifici artefatti, permette di differenziare tra cause cardiache e polmonari di dispnea, direttamente al letto del paziente, promuovendo quindi la possibilità di effettuare diagnosi differenziali orientate al precoce trattamento del paziente in pronto soccorso.</w:t>
      </w:r>
    </w:p>
    <w:p w:rsidR="00620111" w:rsidRPr="00620111" w:rsidRDefault="00620111" w:rsidP="00620111">
      <w:pPr>
        <w:spacing w:after="0"/>
        <w:jc w:val="both"/>
      </w:pPr>
      <w:r w:rsidRPr="00620111">
        <w:t>L’approccio del corso è volutamente molto pratico ed integra le competenze delle due figure professionali che gestiscono l’utente dispnoico: il Medico d’Urgenza e l’Infermiere di PS. L’integrazione tra le figure rappresenta la condizione necessaria per ottenere buone possibilità di successo della diagnosi e del trattamento con la metodica della NIV. La formazione, l’aggiornamento costante e la revisione dei casi clinici deve risultare complementare alla routine clinica quotidiana, per consentire all’equipe di esprimere il meglio delle differenti competenze.</w:t>
      </w:r>
    </w:p>
    <w:p w:rsidR="00620111" w:rsidRPr="00620111" w:rsidRDefault="00620111" w:rsidP="00620111">
      <w:pPr>
        <w:spacing w:after="0"/>
        <w:jc w:val="both"/>
      </w:pPr>
      <w:r w:rsidRPr="00620111">
        <w:t>Attualmente, in Italia, a dispetto delle evidenze scientifiche, l’utilizzo della NIV è ancora insufficiente (circa il 20% dei pronto soccorsi) e la ragione non sta tanto in problemi tecnico-organizzativi, quanto in un “colpevole” ritardo culturale. Si è pertanto ritenuto opportuno proporre un’attività teorica e pratica nell’ambito di tale tematica.</w:t>
      </w:r>
    </w:p>
    <w:p w:rsidR="00620111" w:rsidRDefault="00620111" w:rsidP="00D619FB">
      <w:pPr>
        <w:spacing w:after="0"/>
        <w:rPr>
          <w:b/>
          <w14:reflection w14:blurRad="6350" w14:stA="60000" w14:stPos="0" w14:endA="900" w14:endPos="58000" w14:dist="0" w14:dir="5400000" w14:fadeDir="5400000" w14:sx="100000" w14:sy="-100000" w14:kx="0" w14:ky="0" w14:algn="bl"/>
        </w:rPr>
      </w:pPr>
    </w:p>
    <w:p w:rsidR="00620111" w:rsidRDefault="00620111" w:rsidP="00D619FB">
      <w:pPr>
        <w:spacing w:after="0"/>
        <w:rPr>
          <w:b/>
          <w14:reflection w14:blurRad="6350" w14:stA="60000" w14:stPos="0" w14:endA="900" w14:endPos="58000" w14:dist="0" w14:dir="5400000" w14:fadeDir="5400000" w14:sx="100000" w14:sy="-100000" w14:kx="0" w14:ky="0" w14:algn="bl"/>
        </w:rPr>
      </w:pPr>
    </w:p>
    <w:p w:rsidR="00620111" w:rsidRDefault="00620111" w:rsidP="00D619FB">
      <w:pPr>
        <w:spacing w:after="0"/>
        <w:rPr>
          <w:b/>
          <w14:reflection w14:blurRad="6350" w14:stA="60000" w14:stPos="0" w14:endA="900" w14:endPos="58000" w14:dist="0" w14:dir="5400000" w14:fadeDir="5400000" w14:sx="100000" w14:sy="-100000" w14:kx="0" w14:ky="0" w14:algn="bl"/>
        </w:rPr>
      </w:pPr>
    </w:p>
    <w:p w:rsidR="00620111" w:rsidRDefault="00620111" w:rsidP="00D619FB">
      <w:pPr>
        <w:spacing w:after="0"/>
        <w:rPr>
          <w:b/>
          <w14:reflection w14:blurRad="6350" w14:stA="60000" w14:stPos="0" w14:endA="900" w14:endPos="58000" w14:dist="0" w14:dir="5400000" w14:fadeDir="5400000" w14:sx="100000" w14:sy="-100000" w14:kx="0" w14:ky="0" w14:algn="bl"/>
        </w:rPr>
      </w:pPr>
    </w:p>
    <w:p w:rsidR="00620111" w:rsidRPr="00DD4321" w:rsidRDefault="00620111" w:rsidP="00620111">
      <w:pPr>
        <w:spacing w:after="0"/>
        <w:rPr>
          <w:b/>
          <w14:reflection w14:blurRad="6350" w14:stA="60000" w14:stPos="0" w14:endA="900" w14:endPos="58000" w14:dist="0" w14:dir="5400000" w14:fadeDir="5400000" w14:sx="100000" w14:sy="-100000" w14:kx="0" w14:ky="0" w14:algn="bl"/>
        </w:rPr>
      </w:pPr>
      <w:r w:rsidRPr="00DD4321">
        <w:rPr>
          <w:b/>
          <w14:reflection w14:blurRad="6350" w14:stA="60000" w14:stPos="0" w14:endA="900" w14:endPos="58000" w14:dist="0" w14:dir="5400000" w14:fadeDir="5400000" w14:sx="100000" w14:sy="-100000" w14:kx="0" w14:ky="0" w14:algn="bl"/>
        </w:rPr>
        <w:lastRenderedPageBreak/>
        <w:t>PROGRAMMA SCIENTIFICO PRELIMINARE</w:t>
      </w:r>
    </w:p>
    <w:p w:rsidR="00620111" w:rsidRPr="00CC24C0" w:rsidRDefault="00DD4321" w:rsidP="00CC24C0">
      <w:pPr>
        <w:spacing w:after="0"/>
        <w:rPr>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C24C0">
        <w:rPr>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28 GENNAIO 2016</w:t>
      </w:r>
    </w:p>
    <w:p w:rsidR="00DD4321" w:rsidRDefault="00DD4321" w:rsidP="00DD4321">
      <w:pPr>
        <w:pBdr>
          <w:top w:val="single" w:sz="48" w:space="1" w:color="FF0000"/>
          <w:left w:val="single" w:sz="48" w:space="4" w:color="FF0000"/>
          <w:bottom w:val="single" w:sz="48" w:space="1" w:color="FF0000"/>
          <w:right w:val="single" w:sz="48" w:space="4" w:color="FF0000"/>
        </w:pBdr>
        <w:spacing w:after="0"/>
      </w:pPr>
      <w:r>
        <w:t xml:space="preserve">Mattino </w:t>
      </w:r>
      <w:r w:rsidR="00620111" w:rsidRPr="00620111">
        <w:t>09</w:t>
      </w:r>
      <w:r w:rsidR="00CC24C0">
        <w:t>.00</w:t>
      </w:r>
      <w:r w:rsidR="00620111" w:rsidRPr="00620111">
        <w:t>-13</w:t>
      </w:r>
      <w:r w:rsidR="00620111">
        <w:t>.00</w:t>
      </w:r>
      <w:r w:rsidR="00620111" w:rsidRPr="00620111">
        <w:t xml:space="preserve"> </w:t>
      </w:r>
    </w:p>
    <w:p w:rsidR="00620111" w:rsidRPr="00DD4321" w:rsidRDefault="00620111" w:rsidP="00620111">
      <w:pPr>
        <w:spacing w:after="0"/>
        <w:rPr>
          <w:i/>
        </w:rPr>
      </w:pPr>
      <w:r w:rsidRPr="00DD4321">
        <w:rPr>
          <w:i/>
        </w:rPr>
        <w:t>A. Bellone, M.</w:t>
      </w:r>
      <w:r w:rsidR="00DD4321" w:rsidRPr="00DD4321">
        <w:rPr>
          <w:i/>
        </w:rPr>
        <w:t xml:space="preserve"> </w:t>
      </w:r>
      <w:proofErr w:type="spellStart"/>
      <w:r w:rsidR="00DD4321" w:rsidRPr="00DD4321">
        <w:rPr>
          <w:i/>
        </w:rPr>
        <w:t>Etteri</w:t>
      </w:r>
      <w:proofErr w:type="spellEnd"/>
      <w:r w:rsidR="00DD4321" w:rsidRPr="00DD4321">
        <w:rPr>
          <w:i/>
        </w:rPr>
        <w:t xml:space="preserve">, L. </w:t>
      </w:r>
      <w:proofErr w:type="spellStart"/>
      <w:r w:rsidR="00DD4321" w:rsidRPr="00DD4321">
        <w:rPr>
          <w:i/>
        </w:rPr>
        <w:t>Mellace</w:t>
      </w:r>
      <w:proofErr w:type="spellEnd"/>
    </w:p>
    <w:p w:rsidR="00620111" w:rsidRPr="00620111" w:rsidRDefault="00620111" w:rsidP="00620111">
      <w:pPr>
        <w:spacing w:after="0"/>
      </w:pPr>
      <w:r w:rsidRPr="00620111">
        <w:t xml:space="preserve">- Anamnesi </w:t>
      </w:r>
    </w:p>
    <w:p w:rsidR="00620111" w:rsidRPr="00620111" w:rsidRDefault="00620111" w:rsidP="00620111">
      <w:pPr>
        <w:spacing w:after="0"/>
      </w:pPr>
      <w:r w:rsidRPr="00620111">
        <w:t>- Obiettività clinica</w:t>
      </w:r>
    </w:p>
    <w:p w:rsidR="00620111" w:rsidRPr="00620111" w:rsidRDefault="00620111" w:rsidP="00620111">
      <w:pPr>
        <w:spacing w:after="0"/>
      </w:pPr>
      <w:r w:rsidRPr="00620111">
        <w:t>- Radiografia del Torace</w:t>
      </w:r>
    </w:p>
    <w:p w:rsidR="00620111" w:rsidRPr="00620111" w:rsidRDefault="00620111" w:rsidP="00620111">
      <w:pPr>
        <w:spacing w:after="0"/>
      </w:pPr>
      <w:r w:rsidRPr="00620111">
        <w:t xml:space="preserve">- Impiego dei </w:t>
      </w:r>
      <w:proofErr w:type="spellStart"/>
      <w:r w:rsidRPr="00620111">
        <w:t>Bio-Markers</w:t>
      </w:r>
      <w:proofErr w:type="spellEnd"/>
    </w:p>
    <w:p w:rsidR="00620111" w:rsidRPr="00620111" w:rsidRDefault="00620111" w:rsidP="00620111">
      <w:pPr>
        <w:spacing w:after="0"/>
      </w:pPr>
      <w:r w:rsidRPr="00620111">
        <w:t>- Ruolo dell’</w:t>
      </w:r>
      <w:proofErr w:type="spellStart"/>
      <w:r w:rsidRPr="00620111">
        <w:t>Emogas</w:t>
      </w:r>
      <w:proofErr w:type="spellEnd"/>
      <w:r w:rsidRPr="00620111">
        <w:t>-analisi Arteriosa</w:t>
      </w:r>
    </w:p>
    <w:p w:rsidR="00620111" w:rsidRPr="00620111" w:rsidRDefault="00620111" w:rsidP="00620111">
      <w:pPr>
        <w:spacing w:after="0"/>
      </w:pPr>
      <w:r w:rsidRPr="00620111">
        <w:t>- Fisiopatologia cardiorespiratoria in corso di BPCO riacutizzata ed EPA cardiogeno</w:t>
      </w:r>
    </w:p>
    <w:p w:rsidR="00620111" w:rsidRPr="00620111" w:rsidRDefault="00620111" w:rsidP="00620111">
      <w:pPr>
        <w:spacing w:after="0"/>
      </w:pPr>
      <w:r w:rsidRPr="00620111">
        <w:t>- Ecografia “torace-cuore-VCI-CUS”. Ricerca di artefatti a partenza dalla linea pleurica: sindrome interstiziale, aree di consolidamento/versamento pleurico, movimento di scivolamento dei foglietti pleurici; alterazioni del movimento delle strutture cardiache: ipocinesia del ventricolo sinistro o del ventricolo destro, aumento dei diametri delle cavità cardiache, aumento dello spessore della parete del ventricolo sinistro; anomala risposta a manovre dinamiche di compressione eseguite con la sonda: non comprimibilità dei vasi venosi nella trombosi venosa profonda.</w:t>
      </w:r>
    </w:p>
    <w:p w:rsidR="00DD4321" w:rsidRDefault="00CC24C0" w:rsidP="00DD4321">
      <w:pPr>
        <w:pBdr>
          <w:top w:val="single" w:sz="48" w:space="1" w:color="FF0000"/>
          <w:left w:val="single" w:sz="48" w:space="4" w:color="FF0000"/>
          <w:bottom w:val="single" w:sz="48" w:space="1" w:color="FF0000"/>
          <w:right w:val="single" w:sz="48" w:space="4" w:color="FF0000"/>
        </w:pBdr>
        <w:spacing w:after="0"/>
      </w:pPr>
      <w:r>
        <w:t xml:space="preserve">Pomeriggio </w:t>
      </w:r>
      <w:r w:rsidR="00620111" w:rsidRPr="00620111">
        <w:t>14</w:t>
      </w:r>
      <w:r w:rsidR="00DD4321">
        <w:t>.00</w:t>
      </w:r>
      <w:r w:rsidR="00620111" w:rsidRPr="00620111">
        <w:t>-18</w:t>
      </w:r>
      <w:r w:rsidR="00DD4321">
        <w:t>.00</w:t>
      </w:r>
    </w:p>
    <w:p w:rsidR="00620111" w:rsidRPr="00DD4321" w:rsidRDefault="00620111" w:rsidP="00620111">
      <w:pPr>
        <w:spacing w:after="0"/>
        <w:rPr>
          <w:i/>
        </w:rPr>
      </w:pPr>
      <w:r w:rsidRPr="00DD4321">
        <w:rPr>
          <w:i/>
        </w:rPr>
        <w:t xml:space="preserve">A. Bellone, </w:t>
      </w:r>
      <w:r w:rsidR="00DD4321" w:rsidRPr="00DD4321">
        <w:rPr>
          <w:i/>
        </w:rPr>
        <w:t xml:space="preserve">S. Binda, M. </w:t>
      </w:r>
      <w:proofErr w:type="spellStart"/>
      <w:r w:rsidR="00DD4321" w:rsidRPr="00DD4321">
        <w:rPr>
          <w:i/>
        </w:rPr>
        <w:t>Etteri</w:t>
      </w:r>
      <w:proofErr w:type="spellEnd"/>
      <w:r w:rsidR="00DD4321" w:rsidRPr="00DD4321">
        <w:rPr>
          <w:i/>
        </w:rPr>
        <w:t xml:space="preserve">, L. </w:t>
      </w:r>
      <w:proofErr w:type="spellStart"/>
      <w:r w:rsidR="00DD4321" w:rsidRPr="00DD4321">
        <w:rPr>
          <w:i/>
        </w:rPr>
        <w:t>Mellace</w:t>
      </w:r>
      <w:proofErr w:type="spellEnd"/>
    </w:p>
    <w:p w:rsidR="00620111" w:rsidRPr="00620111" w:rsidRDefault="00620111" w:rsidP="00620111">
      <w:pPr>
        <w:spacing w:after="0"/>
      </w:pPr>
      <w:r w:rsidRPr="00620111">
        <w:t>- Casi clinici interattivi Eco-Guidati</w:t>
      </w:r>
    </w:p>
    <w:p w:rsidR="00620111" w:rsidRDefault="00620111" w:rsidP="00620111">
      <w:pPr>
        <w:spacing w:after="0"/>
      </w:pPr>
      <w:r w:rsidRPr="00620111">
        <w:t>- Letteratura scientifica</w:t>
      </w:r>
    </w:p>
    <w:p w:rsidR="00CC24C0" w:rsidRDefault="00CC24C0" w:rsidP="00620111">
      <w:pPr>
        <w:spacing w:after="0"/>
      </w:pPr>
    </w:p>
    <w:p w:rsidR="00CC24C0" w:rsidRPr="00CC24C0" w:rsidRDefault="00CC24C0" w:rsidP="00620111">
      <w:pPr>
        <w:spacing w:after="0"/>
        <w:rPr>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C24C0">
        <w:rPr>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29 GENNAIO 2016</w:t>
      </w:r>
    </w:p>
    <w:p w:rsidR="00DD4321" w:rsidRDefault="00CC24C0" w:rsidP="00DD4321">
      <w:pPr>
        <w:pBdr>
          <w:top w:val="single" w:sz="48" w:space="1" w:color="FF0000"/>
          <w:left w:val="single" w:sz="48" w:space="4" w:color="FF0000"/>
          <w:bottom w:val="single" w:sz="48" w:space="1" w:color="FF0000"/>
          <w:right w:val="single" w:sz="48" w:space="4" w:color="FF0000"/>
        </w:pBdr>
        <w:spacing w:after="0"/>
      </w:pPr>
      <w:r>
        <w:t xml:space="preserve">Mattino </w:t>
      </w:r>
      <w:r w:rsidR="00620111" w:rsidRPr="00620111">
        <w:t>09</w:t>
      </w:r>
      <w:r w:rsidR="00DD4321">
        <w:t>.00</w:t>
      </w:r>
      <w:r w:rsidR="00620111" w:rsidRPr="00620111">
        <w:t>-13</w:t>
      </w:r>
      <w:r>
        <w:t>.00</w:t>
      </w:r>
    </w:p>
    <w:p w:rsidR="00620111" w:rsidRPr="00DD4321" w:rsidRDefault="00620111" w:rsidP="00620111">
      <w:pPr>
        <w:spacing w:after="0"/>
        <w:rPr>
          <w:i/>
        </w:rPr>
      </w:pPr>
      <w:r w:rsidRPr="00DD4321">
        <w:rPr>
          <w:i/>
        </w:rPr>
        <w:t>A. Bellone, S. Binda,</w:t>
      </w:r>
      <w:r w:rsidR="00DD4321" w:rsidRPr="00DD4321">
        <w:rPr>
          <w:i/>
        </w:rPr>
        <w:t xml:space="preserve"> G. </w:t>
      </w:r>
      <w:proofErr w:type="spellStart"/>
      <w:r w:rsidR="00DD4321" w:rsidRPr="00DD4321">
        <w:rPr>
          <w:i/>
        </w:rPr>
        <w:t>Caironi</w:t>
      </w:r>
      <w:proofErr w:type="spellEnd"/>
      <w:r w:rsidR="00DD4321" w:rsidRPr="00DD4321">
        <w:rPr>
          <w:i/>
        </w:rPr>
        <w:t>, G. Gadda, R. Rossi</w:t>
      </w:r>
    </w:p>
    <w:p w:rsidR="00620111" w:rsidRPr="00620111" w:rsidRDefault="00620111" w:rsidP="00620111">
      <w:pPr>
        <w:spacing w:after="0"/>
      </w:pPr>
      <w:r w:rsidRPr="00620111">
        <w:t>- Caso clinico</w:t>
      </w:r>
    </w:p>
    <w:p w:rsidR="00620111" w:rsidRPr="00620111" w:rsidRDefault="00620111" w:rsidP="00620111">
      <w:pPr>
        <w:spacing w:after="0"/>
      </w:pPr>
      <w:r w:rsidRPr="00620111">
        <w:t>- Il Triage nell’Insufficienza Respiratoria Acuta</w:t>
      </w:r>
    </w:p>
    <w:p w:rsidR="00620111" w:rsidRPr="00620111" w:rsidRDefault="00620111" w:rsidP="00620111">
      <w:pPr>
        <w:spacing w:after="0"/>
      </w:pPr>
      <w:r w:rsidRPr="00620111">
        <w:t>- Indicazioni alla NIV</w:t>
      </w:r>
    </w:p>
    <w:p w:rsidR="00620111" w:rsidRPr="00620111" w:rsidRDefault="00620111" w:rsidP="00620111">
      <w:pPr>
        <w:spacing w:after="0"/>
      </w:pPr>
      <w:r w:rsidRPr="00620111">
        <w:t xml:space="preserve">- CPAP e </w:t>
      </w:r>
      <w:proofErr w:type="spellStart"/>
      <w:r w:rsidRPr="00620111">
        <w:t>Bilevel</w:t>
      </w:r>
      <w:proofErr w:type="spellEnd"/>
      <w:r w:rsidRPr="00620111">
        <w:t xml:space="preserve">-PAP </w:t>
      </w:r>
    </w:p>
    <w:p w:rsidR="00620111" w:rsidRPr="00620111" w:rsidRDefault="00620111" w:rsidP="00620111">
      <w:pPr>
        <w:spacing w:after="0"/>
      </w:pPr>
      <w:r w:rsidRPr="00620111">
        <w:t>- Controindicazioni alla NIV</w:t>
      </w:r>
    </w:p>
    <w:p w:rsidR="00620111" w:rsidRPr="00620111" w:rsidRDefault="00620111" w:rsidP="00620111">
      <w:pPr>
        <w:spacing w:after="0"/>
      </w:pPr>
      <w:r w:rsidRPr="00620111">
        <w:t>- Utilizzo della NIV in corso di BPCO riacutizzata</w:t>
      </w:r>
    </w:p>
    <w:p w:rsidR="00620111" w:rsidRPr="00620111" w:rsidRDefault="00620111" w:rsidP="00620111">
      <w:pPr>
        <w:spacing w:after="0"/>
      </w:pPr>
      <w:r w:rsidRPr="00620111">
        <w:t>- Utilizzo della NIV in corso di EPA cariogeno</w:t>
      </w:r>
    </w:p>
    <w:p w:rsidR="00620111" w:rsidRPr="00620111" w:rsidRDefault="00620111" w:rsidP="00620111">
      <w:pPr>
        <w:spacing w:after="0"/>
      </w:pPr>
      <w:r w:rsidRPr="00620111">
        <w:t>- Altre indicazioni alla NIV</w:t>
      </w:r>
    </w:p>
    <w:p w:rsidR="00620111" w:rsidRPr="00620111" w:rsidRDefault="00620111" w:rsidP="00620111">
      <w:pPr>
        <w:spacing w:after="0"/>
      </w:pPr>
      <w:r w:rsidRPr="00620111">
        <w:t>- Settaggio del ventilatore</w:t>
      </w:r>
    </w:p>
    <w:p w:rsidR="00620111" w:rsidRPr="00620111" w:rsidRDefault="00620111" w:rsidP="00620111">
      <w:pPr>
        <w:spacing w:after="0"/>
      </w:pPr>
      <w:r w:rsidRPr="00620111">
        <w:t>- Monitoraggio del paziente e della ventilazione</w:t>
      </w:r>
    </w:p>
    <w:p w:rsidR="00DD4321" w:rsidRDefault="00CC24C0" w:rsidP="00DD4321">
      <w:pPr>
        <w:pBdr>
          <w:top w:val="single" w:sz="48" w:space="1" w:color="FF0000"/>
          <w:left w:val="single" w:sz="48" w:space="4" w:color="FF0000"/>
          <w:bottom w:val="single" w:sz="48" w:space="1" w:color="FF0000"/>
          <w:right w:val="single" w:sz="48" w:space="4" w:color="FF0000"/>
        </w:pBdr>
        <w:spacing w:after="0"/>
      </w:pPr>
      <w:r>
        <w:t xml:space="preserve">Pomeriggio </w:t>
      </w:r>
      <w:r w:rsidR="00620111" w:rsidRPr="00620111">
        <w:t>14</w:t>
      </w:r>
      <w:r>
        <w:t>.00</w:t>
      </w:r>
      <w:r w:rsidR="00620111" w:rsidRPr="00620111">
        <w:t>-18</w:t>
      </w:r>
      <w:r>
        <w:t>.00</w:t>
      </w:r>
      <w:r w:rsidR="00620111" w:rsidRPr="00620111">
        <w:t>;</w:t>
      </w:r>
    </w:p>
    <w:p w:rsidR="00620111" w:rsidRPr="00DD4321" w:rsidRDefault="00620111" w:rsidP="00620111">
      <w:pPr>
        <w:spacing w:after="0"/>
        <w:rPr>
          <w:i/>
        </w:rPr>
      </w:pPr>
      <w:r w:rsidRPr="00DD4321">
        <w:rPr>
          <w:i/>
        </w:rPr>
        <w:t xml:space="preserve"> A. Bellone, S. Binda,</w:t>
      </w:r>
      <w:r w:rsidR="00DD4321" w:rsidRPr="00DD4321">
        <w:rPr>
          <w:i/>
        </w:rPr>
        <w:t xml:space="preserve"> G. </w:t>
      </w:r>
      <w:proofErr w:type="spellStart"/>
      <w:r w:rsidR="00DD4321" w:rsidRPr="00DD4321">
        <w:rPr>
          <w:i/>
        </w:rPr>
        <w:t>Caironi</w:t>
      </w:r>
      <w:proofErr w:type="spellEnd"/>
      <w:r w:rsidR="00DD4321" w:rsidRPr="00DD4321">
        <w:rPr>
          <w:i/>
        </w:rPr>
        <w:t>, G. Gadda, R. Rossi</w:t>
      </w:r>
    </w:p>
    <w:p w:rsidR="00620111" w:rsidRPr="00620111" w:rsidRDefault="00620111" w:rsidP="00620111">
      <w:pPr>
        <w:spacing w:after="0"/>
      </w:pPr>
      <w:r w:rsidRPr="00620111">
        <w:t>- Casi clinici interattivi</w:t>
      </w:r>
    </w:p>
    <w:p w:rsidR="00620111" w:rsidRPr="00620111" w:rsidRDefault="00620111" w:rsidP="00620111">
      <w:pPr>
        <w:spacing w:after="0"/>
      </w:pPr>
      <w:r w:rsidRPr="00620111">
        <w:t>- La letteratura scientifica</w:t>
      </w:r>
    </w:p>
    <w:p w:rsidR="00620111" w:rsidRPr="00620111" w:rsidRDefault="00620111" w:rsidP="00620111">
      <w:pPr>
        <w:spacing w:after="0"/>
        <w:rPr>
          <w:b/>
          <w14:reflection w14:blurRad="6350" w14:stA="60000" w14:stPos="0" w14:endA="900" w14:endPos="58000" w14:dist="0" w14:dir="5400000" w14:fadeDir="5400000" w14:sx="100000" w14:sy="-100000" w14:kx="0" w14:ky="0" w14:algn="bl"/>
        </w:rPr>
      </w:pPr>
    </w:p>
    <w:p w:rsidR="00620111" w:rsidRPr="00620111" w:rsidRDefault="00620111" w:rsidP="00620111">
      <w:pPr>
        <w:spacing w:after="0"/>
        <w:rPr>
          <w:b/>
          <w14:reflection w14:blurRad="6350" w14:stA="60000" w14:stPos="0" w14:endA="900" w14:endPos="58000" w14:dist="0" w14:dir="5400000" w14:fadeDir="5400000" w14:sx="100000" w14:sy="-100000" w14:kx="0" w14:ky="0" w14:algn="bl"/>
        </w:rPr>
      </w:pPr>
    </w:p>
    <w:p w:rsidR="00620111" w:rsidRDefault="00620111" w:rsidP="00D619FB">
      <w:pPr>
        <w:spacing w:after="0"/>
        <w:rPr>
          <w:b/>
          <w14:reflection w14:blurRad="6350" w14:stA="60000" w14:stPos="0" w14:endA="900" w14:endPos="58000" w14:dist="0" w14:dir="5400000" w14:fadeDir="5400000" w14:sx="100000" w14:sy="-100000" w14:kx="0" w14:ky="0" w14:algn="bl"/>
        </w:rPr>
      </w:pPr>
    </w:p>
    <w:p w:rsidR="006455BD" w:rsidRDefault="006455BD" w:rsidP="00D619FB">
      <w:pPr>
        <w:spacing w:after="0"/>
        <w:rPr>
          <w:b/>
          <w14:reflection w14:blurRad="6350" w14:stA="60000" w14:stPos="0" w14:endA="900" w14:endPos="58000" w14:dist="0" w14:dir="5400000" w14:fadeDir="5400000" w14:sx="100000" w14:sy="-100000" w14:kx="0" w14:ky="0" w14:algn="bl"/>
        </w:rPr>
      </w:pPr>
      <w:r>
        <w:rPr>
          <w:b/>
          <w14:reflection w14:blurRad="6350" w14:stA="60000" w14:stPos="0" w14:endA="900" w14:endPos="58000" w14:dist="0" w14:dir="5400000" w14:fadeDir="5400000" w14:sx="100000" w14:sy="-100000" w14:kx="0" w14:ky="0" w14:algn="bl"/>
        </w:rPr>
        <w:t xml:space="preserve">INFORMAZIONI GENERALI </w:t>
      </w:r>
    </w:p>
    <w:p w:rsidR="00A74F72" w:rsidRPr="006C3604" w:rsidRDefault="00A74F72" w:rsidP="00D619FB">
      <w:pPr>
        <w:spacing w:after="0"/>
        <w:rPr>
          <w:b/>
          <w14:reflection w14:blurRad="6350" w14:stA="60000" w14:stPos="0" w14:endA="900" w14:endPos="58000" w14:dist="0" w14:dir="5400000" w14:fadeDir="5400000" w14:sx="100000" w14:sy="-100000" w14:kx="0" w14:ky="0" w14:algn="bl"/>
        </w:rPr>
      </w:pPr>
      <w:r w:rsidRPr="006C3604">
        <w:rPr>
          <w:b/>
          <w14:reflection w14:blurRad="6350" w14:stA="60000" w14:stPos="0" w14:endA="900" w14:endPos="58000" w14:dist="0" w14:dir="5400000" w14:fadeDir="5400000" w14:sx="100000" w14:sy="-100000" w14:kx="0" w14:ky="0" w14:algn="bl"/>
        </w:rPr>
        <w:t>SEDE DEL CORSO</w:t>
      </w:r>
    </w:p>
    <w:p w:rsidR="007E7517" w:rsidRPr="007E7517" w:rsidRDefault="007E7517" w:rsidP="00D619FB">
      <w:pPr>
        <w:spacing w:after="0"/>
        <w:rPr>
          <w:b/>
        </w:rPr>
      </w:pPr>
      <w:r w:rsidRPr="007E7517">
        <w:rPr>
          <w:b/>
        </w:rPr>
        <w:t>Campus</w:t>
      </w:r>
      <w:r w:rsidR="00A74F72">
        <w:rPr>
          <w:b/>
        </w:rPr>
        <w:t xml:space="preserve"> Universitario – Savona </w:t>
      </w:r>
      <w:r w:rsidRPr="007E7517">
        <w:rPr>
          <w:b/>
        </w:rPr>
        <w:t xml:space="preserve"> Via Armando </w:t>
      </w:r>
      <w:proofErr w:type="spellStart"/>
      <w:r w:rsidRPr="007E7517">
        <w:rPr>
          <w:b/>
        </w:rPr>
        <w:t>Magliotto</w:t>
      </w:r>
      <w:proofErr w:type="spellEnd"/>
      <w:r w:rsidRPr="007E7517">
        <w:rPr>
          <w:b/>
        </w:rPr>
        <w:t>, 2</w:t>
      </w:r>
    </w:p>
    <w:p w:rsidR="007E7517" w:rsidRDefault="007E7517" w:rsidP="00D619FB">
      <w:pPr>
        <w:spacing w:after="0"/>
        <w:jc w:val="both"/>
      </w:pPr>
      <w:r>
        <w:t xml:space="preserve">Il Campus Universitario di Savona è ubicato in Via A. </w:t>
      </w:r>
      <w:proofErr w:type="spellStart"/>
      <w:r>
        <w:t>Magliotto</w:t>
      </w:r>
      <w:proofErr w:type="spellEnd"/>
      <w:r>
        <w:t>, 2 quartiere di Legino.</w:t>
      </w:r>
    </w:p>
    <w:p w:rsidR="007E7517" w:rsidRDefault="007E7517" w:rsidP="00D619FB">
      <w:pPr>
        <w:spacing w:after="0"/>
        <w:jc w:val="both"/>
      </w:pPr>
      <w:r>
        <w:t xml:space="preserve">In prossimità dello Stadio Comunale Valerio </w:t>
      </w:r>
      <w:proofErr w:type="spellStart"/>
      <w:r>
        <w:t>Bacicalupo</w:t>
      </w:r>
      <w:proofErr w:type="spellEnd"/>
      <w:r>
        <w:t xml:space="preserve"> e della Piscina Amatori Nuoto ad esso adiacente, la sede universitaria è facilmente raggiungibile con ogni mezzo di trasporto.</w:t>
      </w:r>
    </w:p>
    <w:p w:rsidR="007E7517" w:rsidRPr="00563F6B" w:rsidRDefault="007E7517" w:rsidP="00D619FB">
      <w:pPr>
        <w:spacing w:after="0"/>
        <w:jc w:val="both"/>
        <w:rPr>
          <w:b/>
        </w:rPr>
      </w:pPr>
      <w:r w:rsidRPr="00563F6B">
        <w:rPr>
          <w:b/>
        </w:rPr>
        <w:t>Auto</w:t>
      </w:r>
    </w:p>
    <w:p w:rsidR="007E7517" w:rsidRDefault="007E7517" w:rsidP="00D619FB">
      <w:pPr>
        <w:spacing w:after="0"/>
        <w:jc w:val="both"/>
      </w:pPr>
      <w:r>
        <w:t>La città di Savona dista 45 km. da Genova; l'uscita autostradale più vicina al Campus Universitario di Savona (situato in zona Legino) è Savona. Per maggiori informazioni consultare il sito delle Autostrade.</w:t>
      </w:r>
    </w:p>
    <w:p w:rsidR="007E7517" w:rsidRPr="00A74F72" w:rsidRDefault="007E7517" w:rsidP="00D619FB">
      <w:pPr>
        <w:spacing w:after="0"/>
        <w:jc w:val="both"/>
        <w:rPr>
          <w:b/>
        </w:rPr>
      </w:pPr>
      <w:r w:rsidRPr="00A74F72">
        <w:rPr>
          <w:b/>
        </w:rPr>
        <w:t>Treno</w:t>
      </w:r>
    </w:p>
    <w:p w:rsidR="007E7517" w:rsidRDefault="007E7517" w:rsidP="00D619FB">
      <w:pPr>
        <w:spacing w:after="0"/>
        <w:jc w:val="both"/>
      </w:pPr>
      <w:r>
        <w:t xml:space="preserve">La Stazione ferroviaria di Savona è situata in P.zza Aldo Moro (zona </w:t>
      </w:r>
      <w:proofErr w:type="spellStart"/>
      <w:r>
        <w:t>Mongrifone</w:t>
      </w:r>
      <w:proofErr w:type="spellEnd"/>
      <w:r>
        <w:t>), a pochi passi dal centro della Città. Il collegamento tra la stazione ferroviaria e il Campus universitario di Savona viene effettuato da taxi e gli autobus ACTS n. 1 e 4. Per conoscere gli orari dei collegamenti ferroviari consultare il sito delle Ferrovie dello Stato.</w:t>
      </w:r>
    </w:p>
    <w:p w:rsidR="007E7517" w:rsidRPr="00A74F72" w:rsidRDefault="007E7517" w:rsidP="00D619FB">
      <w:pPr>
        <w:spacing w:after="0"/>
        <w:jc w:val="both"/>
        <w:rPr>
          <w:b/>
        </w:rPr>
      </w:pPr>
      <w:r w:rsidRPr="00A74F72">
        <w:rPr>
          <w:b/>
        </w:rPr>
        <w:t>Aereo</w:t>
      </w:r>
    </w:p>
    <w:p w:rsidR="007E7517" w:rsidRDefault="007E7517" w:rsidP="00D619FB">
      <w:pPr>
        <w:spacing w:after="0"/>
        <w:jc w:val="both"/>
      </w:pPr>
      <w:r>
        <w:t>L'</w:t>
      </w:r>
      <w:proofErr w:type="spellStart"/>
      <w:r>
        <w:t>aereoporto</w:t>
      </w:r>
      <w:proofErr w:type="spellEnd"/>
      <w:r>
        <w:t xml:space="preserve"> più vicino è quello di Genova. Comodo anche quello di Nizza (Francia), collegato a Savona tramite un servizio di autobus.</w:t>
      </w:r>
      <w:r>
        <w:tab/>
        <w:t>L'</w:t>
      </w:r>
      <w:proofErr w:type="spellStart"/>
      <w:r>
        <w:t>aereoporto</w:t>
      </w:r>
      <w:proofErr w:type="spellEnd"/>
      <w:r>
        <w:t xml:space="preserve"> Cristoforo Colombo è a Sestri Ponente, a circa 6 km dal centro città. E' collegato con la città di Genova e le stazioni FS dalla linea n° 100 </w:t>
      </w:r>
      <w:proofErr w:type="spellStart"/>
      <w:r>
        <w:t>Volabus</w:t>
      </w:r>
      <w:proofErr w:type="spellEnd"/>
      <w:r>
        <w:t xml:space="preserve"> dell'AMT, con corse ogni mezz'ora tra piazza Verdi (davanti alla stazione </w:t>
      </w:r>
      <w:proofErr w:type="spellStart"/>
      <w:r>
        <w:t>Brignole</w:t>
      </w:r>
      <w:proofErr w:type="spellEnd"/>
      <w:r>
        <w:t>) e l'aeroporto. Per maggiori informazioni consultare il sito delle Aeroporto di Genova.</w:t>
      </w:r>
    </w:p>
    <w:p w:rsidR="007E7517" w:rsidRPr="00A74F72" w:rsidRDefault="007E7517" w:rsidP="00D619FB">
      <w:pPr>
        <w:spacing w:after="0"/>
        <w:jc w:val="both"/>
        <w:rPr>
          <w:b/>
        </w:rPr>
      </w:pPr>
      <w:r w:rsidRPr="00A74F72">
        <w:rPr>
          <w:b/>
        </w:rPr>
        <w:t>Autobus</w:t>
      </w:r>
    </w:p>
    <w:p w:rsidR="007E7517" w:rsidRDefault="007E7517" w:rsidP="00D619FB">
      <w:pPr>
        <w:spacing w:after="0"/>
        <w:jc w:val="both"/>
      </w:pPr>
      <w:r>
        <w:t>I servizi di trasporto urbano ed extraurbano di Savona sono gestiti dalla Azienda Consortile Trasporti Savonese ACTS S.p.A. Il Campus Universitario di Savona è raggiungibile dalla stazione ferroviaria di Savona attraverso la linea urbana n. 4 ed una linea privilegiata per la nostra sede universitaria (biglietto a pagamento) che parte da P.zza del Popolo alle ore 9,00 passando per la Stazione ferroviaria alle 9,05 e raggiunge direttamente il campus in pochi minuti.</w:t>
      </w:r>
    </w:p>
    <w:p w:rsidR="007E7517" w:rsidRDefault="007E7517" w:rsidP="00D619FB">
      <w:pPr>
        <w:spacing w:after="0"/>
        <w:jc w:val="both"/>
      </w:pPr>
      <w:r>
        <w:t>Gli autobus dedicati a tale servizio recano l'indicazione UNIVERSITA'.</w:t>
      </w:r>
      <w:r>
        <w:tab/>
        <w:t>La società S.A.R. S.p.A. provvede ai collegamenti della città col ponente ligure, orari e servizi sono consultabili attraverso i rispettivi siti web.</w:t>
      </w:r>
    </w:p>
    <w:p w:rsidR="00832AB2" w:rsidRDefault="00832AB2" w:rsidP="007B4ABE">
      <w:pPr>
        <w:spacing w:after="0"/>
        <w:rPr>
          <w:b/>
        </w:rPr>
      </w:pPr>
    </w:p>
    <w:p w:rsidR="007B4ABE" w:rsidRPr="006C3604" w:rsidRDefault="007B4ABE" w:rsidP="007B4ABE">
      <w:pPr>
        <w:spacing w:after="0"/>
        <w:rPr>
          <w:b/>
          <w14:reflection w14:blurRad="6350" w14:stA="60000" w14:stPos="0" w14:endA="900" w14:endPos="58000" w14:dist="0" w14:dir="5400000" w14:fadeDir="5400000" w14:sx="100000" w14:sy="-100000" w14:kx="0" w14:ky="0" w14:algn="bl"/>
        </w:rPr>
      </w:pPr>
      <w:r w:rsidRPr="006C3604">
        <w:rPr>
          <w:b/>
          <w14:reflection w14:blurRad="6350" w14:stA="60000" w14:stPos="0" w14:endA="900" w14:endPos="58000" w14:dist="0" w14:dir="5400000" w14:fadeDir="5400000" w14:sx="100000" w14:sy="-100000" w14:kx="0" w14:ky="0" w14:algn="bl"/>
        </w:rPr>
        <w:t>ISCRIZIONE AL CORSO</w:t>
      </w:r>
    </w:p>
    <w:p w:rsidR="007B4ABE" w:rsidRDefault="007B4ABE" w:rsidP="007B4ABE">
      <w:pPr>
        <w:spacing w:after="0"/>
      </w:pPr>
      <w:r>
        <w:t>L’iscrizione al Corso prevede una quota di iscrizione:</w:t>
      </w:r>
    </w:p>
    <w:p w:rsidR="007B4ABE" w:rsidRDefault="007B4ABE" w:rsidP="007B4ABE">
      <w:pPr>
        <w:pStyle w:val="Paragrafoelenco"/>
        <w:numPr>
          <w:ilvl w:val="0"/>
          <w:numId w:val="1"/>
        </w:numPr>
        <w:spacing w:after="0"/>
      </w:pPr>
      <w:r>
        <w:t>€ 250, 00</w:t>
      </w:r>
      <w:r w:rsidR="00563F6B">
        <w:t xml:space="preserve"> (iva 22% inclusa)  Medici di base</w:t>
      </w:r>
    </w:p>
    <w:p w:rsidR="007B4ABE" w:rsidRDefault="007B4ABE" w:rsidP="00563F6B">
      <w:pPr>
        <w:pStyle w:val="Paragrafoelenco"/>
        <w:numPr>
          <w:ilvl w:val="0"/>
          <w:numId w:val="1"/>
        </w:numPr>
        <w:spacing w:after="0"/>
      </w:pPr>
      <w:r>
        <w:t>€ 200, 00 (</w:t>
      </w:r>
      <w:r w:rsidR="00563F6B" w:rsidRPr="00563F6B">
        <w:t>iva 22% inclusa</w:t>
      </w:r>
      <w:r w:rsidR="00563F6B">
        <w:t xml:space="preserve">) </w:t>
      </w:r>
      <w:r w:rsidR="00563F6B" w:rsidRPr="00563F6B">
        <w:t xml:space="preserve"> </w:t>
      </w:r>
      <w:r w:rsidR="00563F6B">
        <w:t>Soci ACEMC</w:t>
      </w:r>
    </w:p>
    <w:p w:rsidR="007B4ABE" w:rsidRDefault="007B4ABE" w:rsidP="007B4ABE">
      <w:pPr>
        <w:pStyle w:val="Paragrafoelenco"/>
        <w:numPr>
          <w:ilvl w:val="0"/>
          <w:numId w:val="1"/>
        </w:numPr>
        <w:spacing w:after="0"/>
      </w:pPr>
      <w:r>
        <w:t xml:space="preserve">€ </w:t>
      </w:r>
      <w:r w:rsidR="00563F6B">
        <w:t>150</w:t>
      </w:r>
      <w:r w:rsidR="009A6872">
        <w:t>,00</w:t>
      </w:r>
      <w:r w:rsidR="00563F6B">
        <w:t xml:space="preserve"> (S</w:t>
      </w:r>
      <w:r>
        <w:t>pecializzandi)</w:t>
      </w:r>
    </w:p>
    <w:p w:rsidR="009A6872" w:rsidRDefault="009A6872" w:rsidP="007B4ABE">
      <w:pPr>
        <w:pStyle w:val="Paragrafoelenco"/>
        <w:numPr>
          <w:ilvl w:val="0"/>
          <w:numId w:val="1"/>
        </w:numPr>
        <w:spacing w:after="0"/>
      </w:pPr>
      <w:r>
        <w:t xml:space="preserve">€ 120,00(iva 22% inclusa) Infermieri </w:t>
      </w:r>
    </w:p>
    <w:p w:rsidR="007B4ABE" w:rsidRDefault="00563F6B" w:rsidP="007B4ABE">
      <w:pPr>
        <w:spacing w:after="0"/>
      </w:pPr>
      <w:r>
        <w:t>Il corso è a numero chiuso (60)</w:t>
      </w:r>
    </w:p>
    <w:p w:rsidR="007B4ABE" w:rsidRDefault="007B4ABE" w:rsidP="007B4ABE">
      <w:pPr>
        <w:spacing w:after="0"/>
      </w:pPr>
      <w:r>
        <w:t>Le iscrizioni verranno accettate in base all’ordine di arrivo. Le schede di iscrizione, disponibili on-line sul</w:t>
      </w:r>
    </w:p>
    <w:p w:rsidR="007B4ABE" w:rsidRDefault="007B4ABE" w:rsidP="007B4ABE">
      <w:pPr>
        <w:spacing w:after="0"/>
      </w:pPr>
      <w:r>
        <w:t>sito www.kassiopeagroup.com, dovranno essere compilate in tutte le sue parti e trasmesse entro</w:t>
      </w:r>
    </w:p>
    <w:p w:rsidR="007B4ABE" w:rsidRDefault="007B4ABE" w:rsidP="007B4ABE">
      <w:pPr>
        <w:spacing w:after="0"/>
      </w:pPr>
      <w:r>
        <w:t xml:space="preserve">e non oltre il 10 gennaio 2016 alla Segreteria Organizzativa. </w:t>
      </w:r>
    </w:p>
    <w:p w:rsidR="007B4ABE" w:rsidRDefault="007B4ABE" w:rsidP="007B4ABE">
      <w:pPr>
        <w:spacing w:after="0"/>
      </w:pPr>
      <w:r>
        <w:t>La stessa si riserva la decisione di chiudere le iscrizioni prima della data prevista una volta raggiunto il massimo dei partecipanti.</w:t>
      </w:r>
    </w:p>
    <w:p w:rsidR="007B4ABE" w:rsidRDefault="007B4ABE" w:rsidP="007B4ABE">
      <w:pPr>
        <w:spacing w:after="0"/>
      </w:pPr>
      <w:r>
        <w:lastRenderedPageBreak/>
        <w:t>Le domande che non riceveranno risposta da parte della Kassiopea Group dovranno intendersi</w:t>
      </w:r>
    </w:p>
    <w:p w:rsidR="007B4ABE" w:rsidRDefault="007B4ABE" w:rsidP="007B4ABE">
      <w:pPr>
        <w:spacing w:after="0"/>
      </w:pPr>
      <w:r>
        <w:t>non accolte.</w:t>
      </w:r>
    </w:p>
    <w:p w:rsidR="00DD4321" w:rsidRDefault="00DD4321" w:rsidP="007B4ABE">
      <w:pPr>
        <w:spacing w:after="0"/>
      </w:pPr>
    </w:p>
    <w:p w:rsidR="0046276C" w:rsidRDefault="0046276C" w:rsidP="007B4ABE">
      <w:pPr>
        <w:spacing w:after="0"/>
      </w:pPr>
      <w:r>
        <w:t>La quota di iscrizione include:</w:t>
      </w:r>
    </w:p>
    <w:p w:rsidR="0046276C" w:rsidRDefault="0046276C" w:rsidP="0046276C">
      <w:pPr>
        <w:pStyle w:val="Paragrafoelenco"/>
        <w:numPr>
          <w:ilvl w:val="0"/>
          <w:numId w:val="2"/>
        </w:numPr>
        <w:spacing w:after="0"/>
      </w:pPr>
      <w:r>
        <w:t>partecipazione ai lavori scientifici</w:t>
      </w:r>
      <w:r w:rsidR="00B562CD">
        <w:t>;</w:t>
      </w:r>
    </w:p>
    <w:p w:rsidR="0046276C" w:rsidRDefault="0046276C" w:rsidP="0046276C">
      <w:pPr>
        <w:pStyle w:val="Paragrafoelenco"/>
        <w:numPr>
          <w:ilvl w:val="0"/>
          <w:numId w:val="2"/>
        </w:numPr>
        <w:spacing w:after="0"/>
      </w:pPr>
      <w:r>
        <w:t>Kit congressuale</w:t>
      </w:r>
      <w:r w:rsidR="00B562CD">
        <w:t>;</w:t>
      </w:r>
    </w:p>
    <w:p w:rsidR="0046276C" w:rsidRDefault="0046276C" w:rsidP="0046276C">
      <w:pPr>
        <w:pStyle w:val="Paragrafoelenco"/>
        <w:numPr>
          <w:ilvl w:val="0"/>
          <w:numId w:val="2"/>
        </w:numPr>
        <w:spacing w:after="0"/>
      </w:pPr>
      <w:r>
        <w:t>Crediti formativi ECM</w:t>
      </w:r>
      <w:r w:rsidR="00B562CD">
        <w:t>;</w:t>
      </w:r>
    </w:p>
    <w:p w:rsidR="0046276C" w:rsidRDefault="0046276C" w:rsidP="0046276C">
      <w:pPr>
        <w:pStyle w:val="Paragrafoelenco"/>
        <w:numPr>
          <w:ilvl w:val="0"/>
          <w:numId w:val="2"/>
        </w:numPr>
        <w:spacing w:after="0"/>
      </w:pPr>
      <w:r>
        <w:t>Break e pause lunch come da programma</w:t>
      </w:r>
      <w:r w:rsidR="00B562CD">
        <w:t>;</w:t>
      </w:r>
    </w:p>
    <w:p w:rsidR="00D619FB" w:rsidRDefault="00D619FB" w:rsidP="007B4ABE">
      <w:pPr>
        <w:spacing w:after="0"/>
      </w:pPr>
    </w:p>
    <w:p w:rsidR="007B4ABE" w:rsidRPr="006C3604" w:rsidRDefault="007B4ABE" w:rsidP="007B4ABE">
      <w:pPr>
        <w:spacing w:after="0"/>
        <w:rPr>
          <w:b/>
          <w14:reflection w14:blurRad="6350" w14:stA="60000" w14:stPos="0" w14:endA="900" w14:endPos="58000" w14:dist="0" w14:dir="5400000" w14:fadeDir="5400000" w14:sx="100000" w14:sy="-100000" w14:kx="0" w14:ky="0" w14:algn="bl"/>
        </w:rPr>
      </w:pPr>
      <w:r w:rsidRPr="006C3604">
        <w:rPr>
          <w:b/>
          <w14:reflection w14:blurRad="6350" w14:stA="60000" w14:stPos="0" w14:endA="900" w14:endPos="58000" w14:dist="0" w14:dir="5400000" w14:fadeDir="5400000" w14:sx="100000" w14:sy="-100000" w14:kx="0" w14:ky="0" w14:algn="bl"/>
        </w:rPr>
        <w:t>ECM</w:t>
      </w:r>
    </w:p>
    <w:p w:rsidR="007B4ABE" w:rsidRDefault="007B4ABE" w:rsidP="007B4ABE">
      <w:pPr>
        <w:spacing w:after="0"/>
      </w:pPr>
      <w:r>
        <w:t>Il Congresso è stato accreditato presso il Sistema ECM nazionale ed</w:t>
      </w:r>
      <w:r w:rsidR="00E32BEC">
        <w:t xml:space="preserve"> è riservato </w:t>
      </w:r>
      <w:r>
        <w:t>alle seguenti professioni:</w:t>
      </w:r>
    </w:p>
    <w:p w:rsidR="007B4ABE" w:rsidRDefault="007B4ABE" w:rsidP="007B4ABE">
      <w:pPr>
        <w:spacing w:after="0"/>
      </w:pPr>
      <w:r w:rsidRPr="00563F6B">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MEDICI CHIRURGHI </w:t>
      </w:r>
      <w:r>
        <w:t>(discipline di riferimento :</w:t>
      </w:r>
      <w:r w:rsidRPr="007B4ABE">
        <w:t xml:space="preserve"> </w:t>
      </w:r>
      <w:r w:rsidR="007C79E1">
        <w:t>M</w:t>
      </w:r>
      <w:r w:rsidR="001A40EA">
        <w:t>edicina e C</w:t>
      </w:r>
      <w:r w:rsidRPr="007B4ABE">
        <w:t>hirurgia d'accettazione e d'urgenza.</w:t>
      </w:r>
    </w:p>
    <w:p w:rsidR="007B4ABE" w:rsidRDefault="007B4ABE" w:rsidP="007B4ABE">
      <w:pPr>
        <w:spacing w:after="0"/>
      </w:pPr>
      <w:r>
        <w:t>C</w:t>
      </w:r>
      <w:r w:rsidRPr="007B4ABE">
        <w:t>ardiologi</w:t>
      </w:r>
      <w:r>
        <w:t>a</w:t>
      </w:r>
      <w:r w:rsidRPr="007B4ABE">
        <w:t xml:space="preserve">, </w:t>
      </w:r>
      <w:r>
        <w:t>Anestesia e rianimazione,  Medicina interna)</w:t>
      </w:r>
    </w:p>
    <w:p w:rsidR="007B4ABE" w:rsidRPr="00563F6B" w:rsidRDefault="007B4ABE" w:rsidP="007B4ABE">
      <w:pPr>
        <w:spacing w:after="0"/>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63F6B">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INFERMIERI</w:t>
      </w:r>
    </w:p>
    <w:p w:rsidR="007B4ABE" w:rsidRDefault="007B4ABE" w:rsidP="00E32BEC">
      <w:pPr>
        <w:spacing w:after="0"/>
        <w:jc w:val="both"/>
      </w:pPr>
      <w:r>
        <w:t>Verrà rilevata la presenza nelle sale sia in entrata sia in uscita e i crediti verranno certificati solo se</w:t>
      </w:r>
    </w:p>
    <w:p w:rsidR="007B4ABE" w:rsidRDefault="007B4ABE" w:rsidP="00E32BEC">
      <w:pPr>
        <w:spacing w:after="0"/>
        <w:jc w:val="both"/>
      </w:pPr>
      <w:r>
        <w:t>il tempo di presenza risulterà essere effettivamente quello previsto per l’evento stesso e se sarà</w:t>
      </w:r>
    </w:p>
    <w:p w:rsidR="007B4ABE" w:rsidRDefault="007B4ABE" w:rsidP="00E32BEC">
      <w:pPr>
        <w:spacing w:after="0"/>
        <w:jc w:val="both"/>
      </w:pPr>
      <w:r>
        <w:t>superata la prova per la verifica dell’apprendimento. La certificazione attestante l’acquisizione dei</w:t>
      </w:r>
    </w:p>
    <w:p w:rsidR="007B4ABE" w:rsidRDefault="007B4ABE" w:rsidP="00E32BEC">
      <w:pPr>
        <w:spacing w:after="0"/>
        <w:jc w:val="both"/>
      </w:pPr>
      <w:r>
        <w:t>crediti ECM verrà inviata via email dopo il completamento delle procedure previste. Il Provider ECM</w:t>
      </w:r>
    </w:p>
    <w:p w:rsidR="007B4ABE" w:rsidRDefault="007B4ABE" w:rsidP="00E32BEC">
      <w:pPr>
        <w:spacing w:after="0"/>
        <w:jc w:val="both"/>
      </w:pPr>
      <w:r>
        <w:t>è la Kassiopea Group, riconosciuto dall’AGENAS con il numero 305.</w:t>
      </w:r>
    </w:p>
    <w:p w:rsidR="00E32BEC" w:rsidRDefault="00E32BEC" w:rsidP="007B4ABE">
      <w:pPr>
        <w:spacing w:after="0"/>
      </w:pPr>
    </w:p>
    <w:p w:rsidR="007B4ABE" w:rsidRPr="006C3604" w:rsidRDefault="007B4ABE" w:rsidP="007B4ABE">
      <w:pPr>
        <w:spacing w:after="0"/>
        <w:rPr>
          <w:b/>
          <w14:reflection w14:blurRad="6350" w14:stA="60000" w14:stPos="0" w14:endA="900" w14:endPos="58000" w14:dist="0" w14:dir="5400000" w14:fadeDir="5400000" w14:sx="100000" w14:sy="-100000" w14:kx="0" w14:ky="0" w14:algn="bl"/>
        </w:rPr>
      </w:pPr>
      <w:r w:rsidRPr="006C3604">
        <w:rPr>
          <w:b/>
          <w14:reflection w14:blurRad="6350" w14:stA="60000" w14:stPos="0" w14:endA="900" w14:endPos="58000" w14:dist="0" w14:dir="5400000" w14:fadeDir="5400000" w14:sx="100000" w14:sy="-100000" w14:kx="0" w14:ky="0" w14:algn="bl"/>
        </w:rPr>
        <w:t>ATTESTATI DI PARTECIPAZIONE</w:t>
      </w:r>
    </w:p>
    <w:p w:rsidR="007B4ABE" w:rsidRDefault="007B4ABE" w:rsidP="007B4ABE">
      <w:pPr>
        <w:spacing w:after="0"/>
      </w:pPr>
      <w:r>
        <w:t>Al termine del  Corso verrà rilasciato a tutti i par</w:t>
      </w:r>
      <w:r w:rsidR="00E32BEC">
        <w:t xml:space="preserve">tecipanti regolarmente iscritti </w:t>
      </w:r>
      <w:r>
        <w:t>l’attestato di partecipazione.</w:t>
      </w:r>
    </w:p>
    <w:p w:rsidR="001A40EA" w:rsidRDefault="001A40EA" w:rsidP="007B4ABE">
      <w:pPr>
        <w:spacing w:after="0"/>
      </w:pPr>
    </w:p>
    <w:p w:rsidR="001A40EA" w:rsidRDefault="001A40EA" w:rsidP="001A40EA">
      <w:pPr>
        <w:spacing w:after="0"/>
        <w:rPr>
          <w:b/>
          <w14:reflection w14:blurRad="6350" w14:stA="60000" w14:stPos="0" w14:endA="900" w14:endPos="58000" w14:dist="0" w14:dir="5400000" w14:fadeDir="5400000" w14:sx="100000" w14:sy="-100000" w14:kx="0" w14:ky="0" w14:algn="bl"/>
        </w:rPr>
      </w:pPr>
      <w:r w:rsidRPr="001A40EA">
        <w:rPr>
          <w:b/>
          <w14:reflection w14:blurRad="6350" w14:stA="60000" w14:stPos="0" w14:endA="900" w14:endPos="58000" w14:dist="0" w14:dir="5400000" w14:fadeDir="5400000" w14:sx="100000" w14:sy="-100000" w14:kx="0" w14:ky="0" w14:algn="bl"/>
        </w:rPr>
        <w:t>SEGRETERIA SCIENTIFICA</w:t>
      </w:r>
    </w:p>
    <w:p w:rsidR="001A40EA" w:rsidRPr="001A40EA" w:rsidRDefault="00832AB2" w:rsidP="001A40EA">
      <w:pPr>
        <w:spacing w:after="0"/>
        <w:rPr>
          <w:b/>
          <w14:reflection w14:blurRad="6350" w14:stA="60000" w14:stPos="0" w14:endA="900" w14:endPos="58000" w14:dist="0" w14:dir="5400000" w14:fadeDir="5400000" w14:sx="100000" w14:sy="-100000" w14:kx="0" w14:ky="0" w14:algn="bl"/>
        </w:rPr>
      </w:pPr>
      <w:r>
        <w:rPr>
          <w:b/>
          <w14:reflection w14:blurRad="6350" w14:stA="60000" w14:stPos="0" w14:endA="900" w14:endPos="58000" w14:dist="0" w14:dir="5400000" w14:fadeDir="5400000" w14:sx="100000" w14:sy="-100000" w14:kx="0" w14:ky="0" w14:algn="bl"/>
        </w:rPr>
        <w:t>_____________________________________</w:t>
      </w:r>
    </w:p>
    <w:p w:rsidR="001A40EA" w:rsidRDefault="00832AB2" w:rsidP="007B4ABE">
      <w:pPr>
        <w:spacing w:after="0"/>
      </w:pPr>
      <w:r>
        <w:t>_____________________________________</w:t>
      </w:r>
    </w:p>
    <w:p w:rsidR="001A40EA" w:rsidRDefault="001A40EA" w:rsidP="001A40EA">
      <w:pPr>
        <w:spacing w:after="0"/>
        <w:rPr>
          <w:b/>
          <w14:reflection w14:blurRad="6350" w14:stA="60000" w14:stPos="0" w14:endA="900" w14:endPos="58000" w14:dist="0" w14:dir="5400000" w14:fadeDir="5400000" w14:sx="100000" w14:sy="-100000" w14:kx="0" w14:ky="0" w14:algn="bl"/>
        </w:rPr>
      </w:pPr>
      <w:r w:rsidRPr="001A40EA">
        <w:rPr>
          <w:b/>
          <w14:reflection w14:blurRad="6350" w14:stA="60000" w14:stPos="0" w14:endA="900" w14:endPos="58000" w14:dist="0" w14:dir="5400000" w14:fadeDir="5400000" w14:sx="100000" w14:sy="-100000" w14:kx="0" w14:ky="0" w14:algn="bl"/>
        </w:rPr>
        <w:t>SEGRETERIA ORGANIZZATIVA</w:t>
      </w:r>
    </w:p>
    <w:p w:rsidR="001A40EA" w:rsidRPr="001A40EA" w:rsidRDefault="001A40EA" w:rsidP="001A40EA">
      <w:pPr>
        <w:spacing w:after="0"/>
        <w:rPr>
          <w:b/>
          <w14:reflection w14:blurRad="6350" w14:stA="60000" w14:stPos="0" w14:endA="900" w14:endPos="58000" w14:dist="0" w14:dir="5400000" w14:fadeDir="5400000" w14:sx="100000" w14:sy="-100000" w14:kx="0" w14:ky="0" w14:algn="bl"/>
        </w:rPr>
      </w:pPr>
      <w:r>
        <w:rPr>
          <w:noProof/>
          <w:lang w:eastAsia="it-IT"/>
        </w:rPr>
        <w:drawing>
          <wp:inline distT="0" distB="0" distL="0" distR="0">
            <wp:extent cx="1001922" cy="262694"/>
            <wp:effectExtent l="0" t="0" r="8255"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9278" cy="262001"/>
                    </a:xfrm>
                    <a:prstGeom prst="rect">
                      <a:avLst/>
                    </a:prstGeom>
                    <a:noFill/>
                    <a:ln>
                      <a:noFill/>
                    </a:ln>
                    <a:effectLst/>
                  </pic:spPr>
                </pic:pic>
              </a:graphicData>
            </a:graphic>
          </wp:inline>
        </w:drawing>
      </w:r>
    </w:p>
    <w:p w:rsidR="001A40EA" w:rsidRDefault="001A40EA">
      <w:pPr>
        <w:spacing w:after="0"/>
      </w:pPr>
      <w:r>
        <w:t xml:space="preserve">Kassiopea Group – Via </w:t>
      </w:r>
      <w:proofErr w:type="spellStart"/>
      <w:r>
        <w:t>Stamira</w:t>
      </w:r>
      <w:proofErr w:type="spellEnd"/>
      <w:r>
        <w:t>, 10 09134 Cagliari</w:t>
      </w:r>
    </w:p>
    <w:p w:rsidR="001A40EA" w:rsidRDefault="001A40EA">
      <w:pPr>
        <w:spacing w:after="0"/>
      </w:pPr>
      <w:r>
        <w:t>Tel. 070651242 fax 070656263 ______________________</w:t>
      </w:r>
    </w:p>
    <w:sectPr w:rsidR="001A40EA" w:rsidSect="00985350">
      <w:headerReference w:type="default" r:id="rId11"/>
      <w:pgSz w:w="11906" w:h="16838"/>
      <w:pgMar w:top="1417" w:right="1134" w:bottom="1134" w:left="1134"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C0" w:rsidRDefault="00CC24C0" w:rsidP="00CC24C0">
      <w:pPr>
        <w:spacing w:after="0" w:line="240" w:lineRule="auto"/>
      </w:pPr>
      <w:r>
        <w:separator/>
      </w:r>
    </w:p>
  </w:endnote>
  <w:endnote w:type="continuationSeparator" w:id="0">
    <w:p w:rsidR="00CC24C0" w:rsidRDefault="00CC24C0" w:rsidP="00CC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C0" w:rsidRDefault="00CC24C0" w:rsidP="00CC24C0">
      <w:pPr>
        <w:spacing w:after="0" w:line="240" w:lineRule="auto"/>
      </w:pPr>
      <w:r>
        <w:separator/>
      </w:r>
    </w:p>
  </w:footnote>
  <w:footnote w:type="continuationSeparator" w:id="0">
    <w:p w:rsidR="00CC24C0" w:rsidRDefault="00CC24C0" w:rsidP="00CC2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C0" w:rsidRDefault="00CC24C0" w:rsidP="00CC24C0">
    <w:pPr>
      <w:pStyle w:val="Intestazione"/>
      <w:jc w:val="both"/>
    </w:pPr>
    <w:r>
      <w:rPr>
        <w:noProof/>
        <w:lang w:eastAsia="it-IT"/>
      </w:rPr>
      <w:drawing>
        <wp:anchor distT="0" distB="0" distL="114300" distR="114300" simplePos="0" relativeHeight="251658240" behindDoc="0" locked="0" layoutInCell="1" allowOverlap="1">
          <wp:simplePos x="0" y="0"/>
          <wp:positionH relativeFrom="column">
            <wp:posOffset>5638091</wp:posOffset>
          </wp:positionH>
          <wp:positionV relativeFrom="paragraph">
            <wp:posOffset>-55747</wp:posOffset>
          </wp:positionV>
          <wp:extent cx="829339" cy="498735"/>
          <wp:effectExtent l="0" t="0" r="889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39" cy="498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5F61"/>
    <w:multiLevelType w:val="hybridMultilevel"/>
    <w:tmpl w:val="C71AB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0B6B5B"/>
    <w:multiLevelType w:val="hybridMultilevel"/>
    <w:tmpl w:val="A71A1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D4"/>
    <w:rsid w:val="000626D4"/>
    <w:rsid w:val="00074C47"/>
    <w:rsid w:val="0017091E"/>
    <w:rsid w:val="001A40EA"/>
    <w:rsid w:val="0046276C"/>
    <w:rsid w:val="00563F6B"/>
    <w:rsid w:val="00620111"/>
    <w:rsid w:val="006451D3"/>
    <w:rsid w:val="006455BD"/>
    <w:rsid w:val="006C3604"/>
    <w:rsid w:val="007B4ABE"/>
    <w:rsid w:val="007C79E1"/>
    <w:rsid w:val="007E7517"/>
    <w:rsid w:val="00832AB2"/>
    <w:rsid w:val="008A163B"/>
    <w:rsid w:val="00985350"/>
    <w:rsid w:val="009A6872"/>
    <w:rsid w:val="00A74F72"/>
    <w:rsid w:val="00A815C2"/>
    <w:rsid w:val="00AB627E"/>
    <w:rsid w:val="00B562CD"/>
    <w:rsid w:val="00CC24C0"/>
    <w:rsid w:val="00D619FB"/>
    <w:rsid w:val="00DD4321"/>
    <w:rsid w:val="00E32BEC"/>
    <w:rsid w:val="00FC5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4F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F72"/>
    <w:rPr>
      <w:rFonts w:ascii="Tahoma" w:hAnsi="Tahoma" w:cs="Tahoma"/>
      <w:sz w:val="16"/>
      <w:szCs w:val="16"/>
    </w:rPr>
  </w:style>
  <w:style w:type="paragraph" w:styleId="Paragrafoelenco">
    <w:name w:val="List Paragraph"/>
    <w:basedOn w:val="Normale"/>
    <w:uiPriority w:val="34"/>
    <w:qFormat/>
    <w:rsid w:val="007B4ABE"/>
    <w:pPr>
      <w:ind w:left="720"/>
      <w:contextualSpacing/>
    </w:pPr>
  </w:style>
  <w:style w:type="paragraph" w:styleId="Intestazione">
    <w:name w:val="header"/>
    <w:basedOn w:val="Normale"/>
    <w:link w:val="IntestazioneCarattere"/>
    <w:uiPriority w:val="99"/>
    <w:unhideWhenUsed/>
    <w:rsid w:val="00CC24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24C0"/>
  </w:style>
  <w:style w:type="paragraph" w:styleId="Pidipagina">
    <w:name w:val="footer"/>
    <w:basedOn w:val="Normale"/>
    <w:link w:val="PidipaginaCarattere"/>
    <w:uiPriority w:val="99"/>
    <w:unhideWhenUsed/>
    <w:rsid w:val="00CC24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2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4F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F72"/>
    <w:rPr>
      <w:rFonts w:ascii="Tahoma" w:hAnsi="Tahoma" w:cs="Tahoma"/>
      <w:sz w:val="16"/>
      <w:szCs w:val="16"/>
    </w:rPr>
  </w:style>
  <w:style w:type="paragraph" w:styleId="Paragrafoelenco">
    <w:name w:val="List Paragraph"/>
    <w:basedOn w:val="Normale"/>
    <w:uiPriority w:val="34"/>
    <w:qFormat/>
    <w:rsid w:val="007B4ABE"/>
    <w:pPr>
      <w:ind w:left="720"/>
      <w:contextualSpacing/>
    </w:pPr>
  </w:style>
  <w:style w:type="paragraph" w:styleId="Intestazione">
    <w:name w:val="header"/>
    <w:basedOn w:val="Normale"/>
    <w:link w:val="IntestazioneCarattere"/>
    <w:uiPriority w:val="99"/>
    <w:unhideWhenUsed/>
    <w:rsid w:val="00CC24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24C0"/>
  </w:style>
  <w:style w:type="paragraph" w:styleId="Pidipagina">
    <w:name w:val="footer"/>
    <w:basedOn w:val="Normale"/>
    <w:link w:val="PidipaginaCarattere"/>
    <w:uiPriority w:val="99"/>
    <w:unhideWhenUsed/>
    <w:rsid w:val="00CC24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0637-0168-4936-8AB1-93BC7A3F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barbara</cp:lastModifiedBy>
  <cp:revision>2</cp:revision>
  <dcterms:created xsi:type="dcterms:W3CDTF">2015-11-06T12:11:00Z</dcterms:created>
  <dcterms:modified xsi:type="dcterms:W3CDTF">2015-11-06T12:11:00Z</dcterms:modified>
</cp:coreProperties>
</file>